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5D" w:rsidRPr="008C275D" w:rsidRDefault="008C275D" w:rsidP="008C275D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b/>
          <w:bCs/>
          <w:color w:val="3A4454"/>
          <w:sz w:val="24"/>
          <w:szCs w:val="24"/>
          <w:lang w:eastAsia="ru-RU"/>
        </w:rPr>
      </w:pPr>
      <w:r w:rsidRPr="008C275D">
        <w:rPr>
          <w:rFonts w:ascii="Helvetica" w:eastAsia="Times New Roman" w:hAnsi="Helvetica" w:cs="Helvetica"/>
          <w:b/>
          <w:bCs/>
          <w:color w:val="3A4454"/>
          <w:sz w:val="24"/>
          <w:szCs w:val="24"/>
          <w:lang w:eastAsia="ru-RU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Нормативы объема медицинской помощи населению Оренбургской области в рамках Программы за счет средств областного бюджета в расчете на одного жителя Оренбургской области и по территориальной программе обязательного медицинского страхования Оренбургской области в расчете на одно застрахованное лицо на 20</w:t>
      </w:r>
      <w:r w:rsidR="009A6A5A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22</w:t>
      </w:r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 xml:space="preserve"> год составляют: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для скорой специализированной медицинской помощи, включая санитарно-авиационную эвакуацию, за счет средств областного бюджета - 0,006 вызова на одного жителя;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для скорой медицинской помощи вне медицинской организации, включая медицинскую эвакуацию, в рамках территориальной программы обязательного медицинского страхования - 0,300 вызова на одно застрахованное лицо;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proofErr w:type="gramStart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 xml:space="preserve">для медицинской помощи в амбулаторных условиях, оказываемой с профилактическими и иными целями, в том числе при заболеваниях полости рта, слюнных желез и челюстей, за исключением зубного протезирования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посещения кабинета </w:t>
      </w:r>
      <w:proofErr w:type="spellStart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катамнеза</w:t>
      </w:r>
      <w:proofErr w:type="spellEnd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 xml:space="preserve"> по профилактике </w:t>
      </w:r>
      <w:proofErr w:type="spellStart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инвалидизации</w:t>
      </w:r>
      <w:proofErr w:type="spellEnd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 xml:space="preserve"> среди недоношенных детей), в рамках территориальной</w:t>
      </w:r>
      <w:proofErr w:type="gramEnd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 xml:space="preserve"> программы обязательного медицинского страхования Оренбургской области - 2,35 посещения на одно застрахованное лицо, за счет средств областного бюджета - 0,4 посещения на одного жителя;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proofErr w:type="gramStart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для медицинской помощи в амбулаторных условиях, оказываемой в связи с заболеваниями, в рамках территориальной программы обязательного медицинского страхования Оренбургской области - 1,98 обращения (законченного случая лечения заболевания в амбулаторных условиях с кратностью посещений по поводу одного заболевания не менее 2) на одно застрахованное лицо, за счет средств областного бюджета - 0,2 обращения на</w:t>
      </w:r>
      <w:proofErr w:type="gramEnd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 xml:space="preserve"> одного жителя;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 Оренбургской области - 0,56 посещения на одно застрахованное лицо;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 w:rsidRPr="008C275D">
        <w:rPr>
          <w:color w:val="3A4454"/>
          <w:sz w:val="28"/>
          <w:szCs w:val="28"/>
        </w:rPr>
        <w:t xml:space="preserve">для медицинской помощи в условиях дневных стационаров в рамках территориальной программы обязательного медицинского страхования Оренбургской области - 0,06525 случая лечения на </w:t>
      </w:r>
      <w:proofErr w:type="spellStart"/>
      <w:r w:rsidRPr="008C275D">
        <w:rPr>
          <w:color w:val="3A4454"/>
          <w:sz w:val="28"/>
          <w:szCs w:val="28"/>
        </w:rPr>
        <w:t>одно</w:t>
      </w:r>
      <w:r>
        <w:rPr>
          <w:color w:val="3A4454"/>
          <w:sz w:val="28"/>
          <w:szCs w:val="28"/>
        </w:rPr>
        <w:t>застрахованное</w:t>
      </w:r>
      <w:proofErr w:type="spellEnd"/>
      <w:r>
        <w:rPr>
          <w:color w:val="3A4454"/>
          <w:sz w:val="28"/>
          <w:szCs w:val="28"/>
        </w:rPr>
        <w:t xml:space="preserve"> лицо, за счет средств областного бюджета - 0,002 случая лечения на одного жителя;</w:t>
      </w:r>
    </w:p>
    <w:p w:rsidR="009A6A5A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color w:val="3A4454"/>
          <w:sz w:val="28"/>
          <w:szCs w:val="28"/>
        </w:rPr>
      </w:pPr>
      <w:proofErr w:type="gramStart"/>
      <w:r>
        <w:rPr>
          <w:color w:val="3A4454"/>
          <w:sz w:val="28"/>
          <w:szCs w:val="28"/>
        </w:rPr>
        <w:t>для специализированной медицинской помощи в стационарных условиях в рамках территориальной программы обязательного медицинского страхования Оренбургской области на 20</w:t>
      </w:r>
      <w:r w:rsidR="009A6A5A">
        <w:rPr>
          <w:color w:val="3A4454"/>
          <w:sz w:val="28"/>
          <w:szCs w:val="28"/>
        </w:rPr>
        <w:t>22</w:t>
      </w:r>
      <w:r>
        <w:rPr>
          <w:color w:val="3A4454"/>
          <w:sz w:val="28"/>
          <w:szCs w:val="28"/>
        </w:rPr>
        <w:t xml:space="preserve"> год - 0,16710 случая </w:t>
      </w:r>
      <w:r>
        <w:rPr>
          <w:color w:val="3A4454"/>
          <w:sz w:val="28"/>
          <w:szCs w:val="28"/>
        </w:rPr>
        <w:lastRenderedPageBreak/>
        <w:t>госпитализации на одно застрахованное лицо,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обязательного медицинского страхования Оренбургской области на 20</w:t>
      </w:r>
      <w:r w:rsidR="009A6A5A">
        <w:rPr>
          <w:color w:val="3A4454"/>
          <w:sz w:val="28"/>
          <w:szCs w:val="28"/>
        </w:rPr>
        <w:t>22</w:t>
      </w:r>
      <w:r>
        <w:rPr>
          <w:color w:val="3A4454"/>
          <w:sz w:val="28"/>
          <w:szCs w:val="28"/>
        </w:rPr>
        <w:t xml:space="preserve"> год</w:t>
      </w:r>
      <w:proofErr w:type="gramEnd"/>
      <w:r>
        <w:rPr>
          <w:color w:val="3A4454"/>
          <w:sz w:val="28"/>
          <w:szCs w:val="28"/>
        </w:rPr>
        <w:t xml:space="preserve"> - 0,048 койко-дня на одно застрахованное лицо (в том числе для медицинской реабилитации для детей в возрасте 0 - 17 лет на 20</w:t>
      </w:r>
      <w:r w:rsidR="009A6A5A">
        <w:rPr>
          <w:color w:val="3A4454"/>
          <w:sz w:val="28"/>
          <w:szCs w:val="28"/>
        </w:rPr>
        <w:t>22</w:t>
      </w:r>
      <w:r>
        <w:rPr>
          <w:color w:val="3A4454"/>
          <w:sz w:val="28"/>
          <w:szCs w:val="28"/>
        </w:rPr>
        <w:t xml:space="preserve"> год - 0,012 койко-дня на одно застрахованное лицо); за счет средств областного бюджета на 20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 xml:space="preserve"> год - 0,016 случая госпитализации на одного жителя;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для паллиативной медицинской помощи в стационарных условиях за счет средств областного бюджета - 0,027 койко-дня на одного жителя.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а) при оказании гражданину медицинской помощи в рамках Программы он имеет право на выбор медицинской организации и врача с учетом согласия врача;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б) для получения первичной медико-санитарной помощи: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гражданин вправе выбрать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выбор осуществляется из перечня медицинских организаций, участвующих в Программе;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для ребенка до достижения им совершеннолетия, для гражданина, признанного в установленном порядке недееспособным, выбор медицинской организации и врача осуществляется родителями или иными законными представителями;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 выбранной медицинской организации гражданин вправе осуществить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(за исключением случаев замены медицинской организации);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право выбора медицинской организации или врача реализуется путем подачи заявления лично или через своего представителя на имя руководителя медицинской организации;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в) 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 xml:space="preserve">выбор врачей акушера-гинеколога, стоматолога и дерматолога допускается вне медицинской организации, выбранной для получения первичной медико-санитарной помощи, независимо от наличия в ней </w:t>
      </w:r>
      <w:r>
        <w:rPr>
          <w:color w:val="3A4454"/>
          <w:sz w:val="28"/>
          <w:szCs w:val="28"/>
        </w:rPr>
        <w:lastRenderedPageBreak/>
        <w:t>данного специалиста не чаще чем один раз в год (за исключением случаев замены медицинской организации);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г) для получения специализированной медицинской помощи в плановой форме: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выбор медицинской организации в пределах Оренбургской области осуществляется по направлению лечащего врача;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gramStart"/>
      <w:r>
        <w:rPr>
          <w:color w:val="3A4454"/>
          <w:sz w:val="28"/>
          <w:szCs w:val="28"/>
        </w:rPr>
        <w:t>направление гражданина для получения специализированной медицинской помощи за пределами территории Оренбургской области осуществляется в соответствии с приказами Министерства здравоохранения Российской Федерации от 21 декабря 2012 года </w:t>
      </w:r>
      <w:hyperlink r:id="rId4" w:history="1">
        <w:r>
          <w:rPr>
            <w:rStyle w:val="a4"/>
            <w:sz w:val="28"/>
            <w:szCs w:val="28"/>
            <w:u w:val="none"/>
          </w:rPr>
          <w:t>№ 1342н</w:t>
        </w:r>
      </w:hyperlink>
      <w:r>
        <w:rPr>
          <w:color w:val="3A4454"/>
          <w:sz w:val="28"/>
          <w:szCs w:val="28"/>
        </w:rPr>
        <w:t> «Об утверждении порядка выбора гражданином медицинской организации (за исключением случаев оказания скорой медицинской помощи) за пределами субъекта Российской Федерации, в котором проживает гражданин, при оказании ему медицинской помощи в рамках программы государственных гарантий</w:t>
      </w:r>
      <w:proofErr w:type="gramEnd"/>
      <w:r>
        <w:rPr>
          <w:color w:val="3A4454"/>
          <w:sz w:val="28"/>
          <w:szCs w:val="28"/>
        </w:rPr>
        <w:t xml:space="preserve"> бесплатного оказания медицинской помощи», от 2 декабря 2014 года </w:t>
      </w:r>
      <w:hyperlink r:id="rId5" w:history="1">
        <w:r>
          <w:rPr>
            <w:rStyle w:val="a4"/>
            <w:sz w:val="28"/>
            <w:szCs w:val="28"/>
            <w:u w:val="none"/>
          </w:rPr>
          <w:t>№ 796н</w:t>
        </w:r>
      </w:hyperlink>
      <w:r>
        <w:rPr>
          <w:color w:val="3A4454"/>
          <w:sz w:val="28"/>
          <w:szCs w:val="28"/>
        </w:rPr>
        <w:t> «Об утверждении Положения об организации оказания специализированной, в том числе высокотехнологичной, медицинской помощи»;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spellStart"/>
      <w:r>
        <w:rPr>
          <w:color w:val="3A4454"/>
          <w:sz w:val="28"/>
          <w:szCs w:val="28"/>
        </w:rPr>
        <w:t>д</w:t>
      </w:r>
      <w:proofErr w:type="spellEnd"/>
      <w:r>
        <w:rPr>
          <w:color w:val="3A4454"/>
          <w:sz w:val="28"/>
          <w:szCs w:val="28"/>
        </w:rPr>
        <w:t>) лицам, не застрахованным в системе обязательного медицинского страхования, экстренная медицинская помощь оказывается в лечебно-профилактических учреждениях по факту обращения с учетом профиля учреждений.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Порядок предоставления медицинской помощи в стационарных и амбулаторных условиях: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а) оказание медицинской помощи осуществляется в соответствии с режимом работы медицинских организаций и правилами их внутреннего распорядка;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б) время ожидания приема врачом при госпитализации в стационар для плановых больных составляет не более одного часа;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в) время, отведенное на прием больного в поликлинике, определяется расчетными нормативами;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г) направление для получения специализированной помощи в плановом порядке осуществляется в медицинской организации с учетом уровней оказания медицинской помощи;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spellStart"/>
      <w:r>
        <w:rPr>
          <w:color w:val="3A4454"/>
          <w:sz w:val="28"/>
          <w:szCs w:val="28"/>
        </w:rPr>
        <w:t>д</w:t>
      </w:r>
      <w:proofErr w:type="spellEnd"/>
      <w:r>
        <w:rPr>
          <w:color w:val="3A4454"/>
          <w:sz w:val="28"/>
          <w:szCs w:val="28"/>
        </w:rPr>
        <w:t>) перевод в медицинские организации, оказывающие медицинскую помощь клинического уровня, осуществляется по направлению врачебной комиссии медицинской организации;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 xml:space="preserve">е) обеспечение осмотра на дому врачами «узких» специальностей по назначению участкового врача (семейного врача) при наличии медицинских </w:t>
      </w:r>
      <w:r>
        <w:rPr>
          <w:color w:val="3A4454"/>
          <w:sz w:val="28"/>
          <w:szCs w:val="28"/>
        </w:rPr>
        <w:lastRenderedPageBreak/>
        <w:t>показаний и невозможности по состоянию здоровья (решается лечащим врачом) самостоятельно посетить медицинскую организацию;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ж)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spellStart"/>
      <w:r>
        <w:rPr>
          <w:color w:val="3A4454"/>
          <w:sz w:val="28"/>
          <w:szCs w:val="28"/>
        </w:rPr>
        <w:t>з</w:t>
      </w:r>
      <w:proofErr w:type="spellEnd"/>
      <w:r>
        <w:rPr>
          <w:color w:val="3A4454"/>
          <w:sz w:val="28"/>
          <w:szCs w:val="28"/>
        </w:rPr>
        <w:t>)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и) направление пациента на лечение в стационарных условиях и в условиях дневного стационара осуществляется лечащим врачом после обследования в амбулаторных условиях.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условиях.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 xml:space="preserve">При пребывании в медицинских организациях при оказании медицинской помощи в стационарных условиях граждане имеют право </w:t>
      </w:r>
      <w:proofErr w:type="gramStart"/>
      <w:r>
        <w:rPr>
          <w:color w:val="3A4454"/>
          <w:sz w:val="28"/>
          <w:szCs w:val="28"/>
        </w:rPr>
        <w:t>на</w:t>
      </w:r>
      <w:proofErr w:type="gramEnd"/>
      <w:r>
        <w:rPr>
          <w:color w:val="3A4454"/>
          <w:sz w:val="28"/>
          <w:szCs w:val="28"/>
        </w:rPr>
        <w:t>: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а) размещение в палатах по медицинским показаниям;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б) обеспечение лечебным питанием;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в) предоставление оборудованного спального места;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г) установление поста индивидуального наблюдения (ухода) по медицинским показаниям;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spellStart"/>
      <w:proofErr w:type="gramStart"/>
      <w:r>
        <w:rPr>
          <w:color w:val="3A4454"/>
          <w:sz w:val="28"/>
          <w:szCs w:val="28"/>
        </w:rPr>
        <w:t>д</w:t>
      </w:r>
      <w:proofErr w:type="spellEnd"/>
      <w:r>
        <w:rPr>
          <w:color w:val="3A4454"/>
          <w:sz w:val="28"/>
          <w:szCs w:val="28"/>
        </w:rPr>
        <w:t>) совместное нахождение в медицинской организации с ребенком до достижения им возраста четырех лет одного из родителей, иного члена семьи или иного законного представителя, а с ребенком старше данного возраста - при наличии медицинских показаний (плата за создание условий пребывания в стационарных условиях, в том числе за предоставление спального места и питания, с вышеуказанных лиц не взимается;</w:t>
      </w:r>
      <w:proofErr w:type="gramEnd"/>
      <w:r>
        <w:rPr>
          <w:color w:val="3A4454"/>
          <w:sz w:val="28"/>
          <w:szCs w:val="28"/>
        </w:rPr>
        <w:t xml:space="preserve"> лицу, находящемуся вместе с ребенком в больничном учреждении системы здравоохранения, выдается листок нетрудоспособности в соответствии с утвержденными нормативными документами);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е) размещение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Федерации, при условии наличия вспомогательных помещений, дающих возможность соблюдать правила личной гигиены.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</w:p>
    <w:p w:rsidR="00737164" w:rsidRDefault="00737164" w:rsidP="00737164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gramStart"/>
      <w:r>
        <w:rPr>
          <w:color w:val="3A4454"/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территориальной программы обязательного медицинского страхования Оренбургской области - 1,98 обращения (законченного случая лечения заболевания в амбулаторных условиях с кратностью посещений по поводу одного заболевания не менее 2) на одно </w:t>
      </w:r>
      <w:r>
        <w:rPr>
          <w:color w:val="3A4454"/>
          <w:sz w:val="28"/>
          <w:szCs w:val="28"/>
        </w:rPr>
        <w:lastRenderedPageBreak/>
        <w:t>застрахованное лицо, за счет средств областного бюджета - 0,2 обращения на одного жителя;</w:t>
      </w:r>
      <w:proofErr w:type="gramEnd"/>
    </w:p>
    <w:p w:rsidR="00737164" w:rsidRDefault="00737164" w:rsidP="00737164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 Оренбургской области - 0,56 посещения на одно застрахованное лицо;</w:t>
      </w:r>
    </w:p>
    <w:p w:rsidR="003F14D4" w:rsidRDefault="003F14D4"/>
    <w:sectPr w:rsidR="003F14D4" w:rsidSect="003F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5D"/>
    <w:rsid w:val="001016FE"/>
    <w:rsid w:val="003F14D4"/>
    <w:rsid w:val="0051505D"/>
    <w:rsid w:val="00737164"/>
    <w:rsid w:val="008C275D"/>
    <w:rsid w:val="009A6A5A"/>
    <w:rsid w:val="009C2C6D"/>
    <w:rsid w:val="00AC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988B74DC23806DE0FFB6A84E0885947F9AFF8C5F7736D64A73AE55FAG6tAF" TargetMode="External"/><Relationship Id="rId4" Type="http://schemas.openxmlformats.org/officeDocument/2006/relationships/hyperlink" Target="consultantplus://offline/ref=9F988B74DC23806DE0FFB6A84E0885947F96F983587336D64A73AE55FAG6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2019-10-24T09:33:00Z</dcterms:created>
  <dcterms:modified xsi:type="dcterms:W3CDTF">2023-06-20T08:24:00Z</dcterms:modified>
</cp:coreProperties>
</file>